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C29A" w14:textId="54CC6325" w:rsidR="00471D5C" w:rsidRPr="00585D0E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 w:rsidRPr="00585D0E">
        <w:rPr>
          <w:rFonts w:ascii="Arial" w:hAnsi="Arial" w:cs="Arial"/>
          <w:bCs/>
          <w:i/>
          <w:sz w:val="20"/>
          <w:szCs w:val="20"/>
        </w:rPr>
        <w:t>Załącznik nr 1</w:t>
      </w:r>
      <w:r w:rsidR="00585D0E" w:rsidRPr="00585D0E">
        <w:rPr>
          <w:rFonts w:ascii="Arial" w:hAnsi="Arial" w:cs="Arial"/>
          <w:bCs/>
          <w:i/>
          <w:sz w:val="20"/>
          <w:szCs w:val="20"/>
        </w:rPr>
        <w:t>a</w:t>
      </w:r>
      <w:r w:rsidRPr="00585D0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3A05042" w14:textId="51B731F9" w:rsidR="00471D5C" w:rsidRPr="00807B9F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07B9F">
        <w:rPr>
          <w:rFonts w:ascii="Arial" w:hAnsi="Arial" w:cs="Arial"/>
          <w:b/>
          <w:i/>
          <w:sz w:val="20"/>
          <w:szCs w:val="20"/>
        </w:rPr>
        <w:t>Szczegółowy zakres i wytyczne procesu wdrożenia systemu</w:t>
      </w:r>
    </w:p>
    <w:p w14:paraId="2833C44D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FE8D05" w14:textId="779FE4C2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>1. Proces wdrożenia systemu określony w Etapie I powinien zostać zrealizowany zgodnie z opisanymi niżej wytycznymi, umożliwiając efektywne wdrożenie rozwiązania.</w:t>
      </w:r>
    </w:p>
    <w:p w14:paraId="1474EADC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2BEEE" w14:textId="4D3B7B6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 xml:space="preserve">2. Proces wdrożeniowy podzielony zostanie są na </w:t>
      </w:r>
      <w:r w:rsidR="00585D0E">
        <w:rPr>
          <w:rFonts w:ascii="Arial" w:hAnsi="Arial" w:cs="Arial"/>
          <w:sz w:val="20"/>
          <w:szCs w:val="20"/>
        </w:rPr>
        <w:t>3</w:t>
      </w:r>
      <w:r w:rsidRPr="00407026">
        <w:rPr>
          <w:rFonts w:ascii="Arial" w:hAnsi="Arial" w:cs="Arial"/>
          <w:sz w:val="20"/>
          <w:szCs w:val="20"/>
        </w:rPr>
        <w:t xml:space="preserve"> obszary:</w:t>
      </w:r>
    </w:p>
    <w:p w14:paraId="3B439577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a. Obszar Analizy, zakładający stworzenie elektronicznej dokumentacji organizacji wraz z podłączeniem i skonfigurowaniem mechanizmów szacowania ryzyka pod kątem kluczowych zasobów IT i procesów organizacji (budowa kontekstu organizacji);</w:t>
      </w:r>
    </w:p>
    <w:p w14:paraId="2AC9CA60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b. Obszar Detekcji, zakładający podłączenie i konfigurację narzędzi odpowiedzialnych za wykrywanie zdarzeń i incydentów bezpieczeństwa w ramach zainstalowania modułu SIEM;</w:t>
      </w:r>
    </w:p>
    <w:p w14:paraId="476CC551" w14:textId="49F05312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c. Obszar Reakcji, zakładający podłączenie i konfigurację mechanizmów wspomagających proces automatyzacji reakcji na wykryte zdarzenia, incydenty bezpieczeństwa i podatności w ra</w:t>
      </w:r>
      <w:r w:rsidR="00807B9F">
        <w:rPr>
          <w:rFonts w:ascii="Arial" w:hAnsi="Arial" w:cs="Arial"/>
          <w:sz w:val="20"/>
          <w:szCs w:val="20"/>
        </w:rPr>
        <w:t>mach zainstalowania modułu SOAR.</w:t>
      </w:r>
    </w:p>
    <w:p w14:paraId="32DA8C8B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E7B5A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>3. Obszar Analizy ma na celu identyfikację potencjalnych cyber zagrożeń oraz możliwych konsekwencji na jakie narażona jest organizacja. Zakres prac powinien uwzględniać kolejno:</w:t>
      </w:r>
    </w:p>
    <w:p w14:paraId="2EDEF0C8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a. Pracę z konsultantem (w zakresie m.in. wprowadzenia do metodyki oraz uzupełnienia ankiety przedwdrożeniowej);</w:t>
      </w:r>
    </w:p>
    <w:p w14:paraId="39C7EE44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b. Uruchomienie systemu w infrastrukturze zamawiającego, w tym:</w:t>
      </w:r>
    </w:p>
    <w:p w14:paraId="460C76BA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konsultacje w przygotowaniu infrastruktury zamawiającego do instalacji systemu,</w:t>
      </w:r>
    </w:p>
    <w:p w14:paraId="6733971C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instalację lub import maszyny wirtualnej typu „software appliance”,</w:t>
      </w:r>
    </w:p>
    <w:p w14:paraId="4138E955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zestawienie połączenia zdalnego,</w:t>
      </w:r>
    </w:p>
    <w:p w14:paraId="3F5C4BC1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aktywację licencji,</w:t>
      </w:r>
    </w:p>
    <w:p w14:paraId="52D2F7D7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wstępną konfigurację,</w:t>
      </w:r>
    </w:p>
    <w:p w14:paraId="027ACCF3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 xml:space="preserve">• import/wprowadzenie tabeli adresacji znaczących stref bezpieczeństwa, wymaganych przez mechanizmy wykrywania (np.: sieci serwerów, sieci DMZ, sieci LAN); </w:t>
      </w:r>
    </w:p>
    <w:p w14:paraId="3C153196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c. Podłączenie głównego źródła zdarzeń opisującego komunikację sieciową, w tym:</w:t>
      </w:r>
    </w:p>
    <w:p w14:paraId="141C20E3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przekierowanie logów opisujących transmisje sieciową (traffic) z zapór sieciowych (Firewall) na kolektor systemu,</w:t>
      </w:r>
    </w:p>
    <w:p w14:paraId="16266355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uruchomienie reguł wykrywania;</w:t>
      </w:r>
    </w:p>
    <w:p w14:paraId="59BD7690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d. Prace audytowe, w tym:</w:t>
      </w:r>
    </w:p>
    <w:p w14:paraId="547A657A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pasywną analizę transmisji sieciowej:</w:t>
      </w:r>
    </w:p>
    <w:p w14:paraId="7693DA20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o ruch z/do serwerów webowych i aplikacyjnych,</w:t>
      </w:r>
    </w:p>
    <w:p w14:paraId="2123F18B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o ruch z/do serwerów baz danych,</w:t>
      </w:r>
    </w:p>
    <w:p w14:paraId="7AF614F8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o ruch z/do serwerów pocztowych,</w:t>
      </w:r>
    </w:p>
    <w:p w14:paraId="4D8F6621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o ruch z/do kontrolerów domenowych,</w:t>
      </w:r>
    </w:p>
    <w:p w14:paraId="114DD988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o ruch z/do serwerów usług podstawowych (m.in. DNS/NTP),</w:t>
      </w:r>
    </w:p>
    <w:p w14:paraId="729EEC34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 xml:space="preserve">o ruch z/do zasobów zidentyfikowanych na bazie charakterystyki i wolumenu ruchu oraz możliwości identyfikacji aplikacji, </w:t>
      </w:r>
    </w:p>
    <w:p w14:paraId="55D870C3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konsultacje w ramach otrzymanych wyników;</w:t>
      </w:r>
    </w:p>
    <w:p w14:paraId="6B6ADC01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 xml:space="preserve">• zebranie danych audytowych wymaganych do sporządzenia raportu; </w:t>
      </w:r>
    </w:p>
    <w:p w14:paraId="7D86F32B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e. Analizę podatności, w zakresie:</w:t>
      </w:r>
    </w:p>
    <w:p w14:paraId="3D2BAC89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integracji po API ze wskazanym przez zamawiającego komercyjnym skanerem/ skanerami podatności lub zainstalowanie skanera podatności typu open source;</w:t>
      </w:r>
    </w:p>
    <w:p w14:paraId="4F86DD9C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przygotowanie reguł priorytetów i importu krytycznych podatności;</w:t>
      </w:r>
    </w:p>
    <w:p w14:paraId="03F07B59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f. Przygotowanie dynamicznego raportu audytowego w oparciu o dostępne w systemie narzędzia elektronicznej dokumentacji i szacowania ryzyka obejmującego analizę prawdopodobieństwa przełamania zabezpieczeń organizacji. Raport powinien zawierać:</w:t>
      </w:r>
    </w:p>
    <w:p w14:paraId="3BB8B85C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zidentyfikowane zagrożenia oraz prawdopodobieństwo ich wystąpienia;</w:t>
      </w:r>
    </w:p>
    <w:p w14:paraId="38856FA6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potencjalne wektory ataków dla wykrytych zagrożeń;</w:t>
      </w:r>
    </w:p>
    <w:p w14:paraId="7218FF0E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wizualizacja graficzna wykrytych źródeł zagrożeń oraz wektorów ataków;</w:t>
      </w:r>
    </w:p>
    <w:p w14:paraId="43FDAE6D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rekomendacja zabezpieczeń;</w:t>
      </w:r>
    </w:p>
    <w:p w14:paraId="76196CA0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zidentyfikowane zagrożenia związane z podatnościami oraz prawdopodobieństwo wykorzystania ich do przełamania zabezpieczeń;</w:t>
      </w:r>
    </w:p>
    <w:p w14:paraId="48693EF2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g. Transfer wiedzy w formie spotkania podsumowującego, obejmujący interpretację przez analityka wyników analizy ujętej w raporcie z systemu;</w:t>
      </w:r>
    </w:p>
    <w:p w14:paraId="08A09778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F89FF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 xml:space="preserve">4. Obszar Detekcji ma na celu uruchomienie i dostrojenie mechanizmów wykrywania zagrożeń. </w:t>
      </w:r>
      <w:r w:rsidRPr="00407026">
        <w:rPr>
          <w:rFonts w:ascii="Arial" w:hAnsi="Arial" w:cs="Arial"/>
          <w:sz w:val="20"/>
          <w:szCs w:val="20"/>
        </w:rPr>
        <w:lastRenderedPageBreak/>
        <w:t>Zakres prac powinien uwzględniać kolejno:</w:t>
      </w:r>
    </w:p>
    <w:p w14:paraId="01BDC658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a. Podłączenie (przekierowanie do systemu) źródeł zdarzeń i ich dalszą konfigurację. Kluczowe źródła zdarzeń obejmują:</w:t>
      </w:r>
    </w:p>
    <w:p w14:paraId="686ED51D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 xml:space="preserve">• zapory sieciowe w punkach styku z siecią Internet (Firewall brzegowy); </w:t>
      </w:r>
    </w:p>
    <w:p w14:paraId="7EF2ADBF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• sieciowe systemy bezpieczeństwa dedykowane do wykrywania incydentów bezpieczeństwa (np.: Sandbox, IDP/IPS, AntySpam)</w:t>
      </w:r>
    </w:p>
    <w:p w14:paraId="3F008507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• centralne systemy, dedykowane do kontroli złośliwego oprogramowania na stacjach końcowych/Serwerach, umożliwiające wykrywanie aktywności złośliwego oprogramowania (np.: AntyWirus, EDR);</w:t>
      </w:r>
    </w:p>
    <w:p w14:paraId="11FC3523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 xml:space="preserve">• kontroler domenowy oraz system zarządzania dostępem uprzywilejowanym; </w:t>
      </w:r>
    </w:p>
    <w:p w14:paraId="138F4028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• systemy detekcji anomalii w przepływach lub zdarzeniach (np.: NBA);</w:t>
      </w:r>
    </w:p>
    <w:p w14:paraId="799CFA19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• system SIEM</w:t>
      </w:r>
    </w:p>
    <w:p w14:paraId="16337A6F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 xml:space="preserve">• w przypadku niestandardowych źródeł, muszą zostać przygotowane odpowiednie parsery, pozwalające na detekcję zgodną z wbudowanymi w system regułami korelacji; </w:t>
      </w:r>
    </w:p>
    <w:p w14:paraId="4FECB6C9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 xml:space="preserve">b. Adaptację reguł profilowych, pozwalających na dostosowanie zdarzeń do zasobów, których dotyczą; </w:t>
      </w:r>
    </w:p>
    <w:p w14:paraId="472D1B47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c. Podłączenie reguł detekcji;</w:t>
      </w:r>
    </w:p>
    <w:p w14:paraId="287C5FF7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d. Podłączenie i konfiguracja mechanizmów UEBA:</w:t>
      </w:r>
    </w:p>
    <w:p w14:paraId="467A5328" w14:textId="77777777" w:rsidR="00471D5C" w:rsidRPr="00407026" w:rsidRDefault="00471D5C" w:rsidP="00471D5C">
      <w:pPr>
        <w:widowControl w:val="0"/>
        <w:tabs>
          <w:tab w:val="left" w:pos="566"/>
          <w:tab w:val="left" w:pos="851"/>
          <w:tab w:val="left" w:pos="127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integracja z Active Directory</w:t>
      </w:r>
    </w:p>
    <w:p w14:paraId="5DD509DC" w14:textId="77777777" w:rsidR="00471D5C" w:rsidRPr="00407026" w:rsidRDefault="00471D5C" w:rsidP="00471D5C">
      <w:pPr>
        <w:widowControl w:val="0"/>
        <w:tabs>
          <w:tab w:val="left" w:pos="566"/>
          <w:tab w:val="left" w:pos="851"/>
          <w:tab w:val="left" w:pos="127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utworzenie profili użytkowników UBA</w:t>
      </w:r>
    </w:p>
    <w:p w14:paraId="50E81F14" w14:textId="77777777" w:rsidR="00471D5C" w:rsidRPr="00407026" w:rsidRDefault="00471D5C" w:rsidP="00471D5C">
      <w:pPr>
        <w:widowControl w:val="0"/>
        <w:tabs>
          <w:tab w:val="left" w:pos="566"/>
          <w:tab w:val="left" w:pos="851"/>
          <w:tab w:val="left" w:pos="127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utworzenie profili hostów EBA</w:t>
      </w:r>
    </w:p>
    <w:p w14:paraId="73FD1A27" w14:textId="77777777" w:rsidR="00471D5C" w:rsidRPr="00407026" w:rsidRDefault="00471D5C" w:rsidP="00471D5C">
      <w:pPr>
        <w:widowControl w:val="0"/>
        <w:tabs>
          <w:tab w:val="left" w:pos="566"/>
          <w:tab w:val="left" w:pos="851"/>
          <w:tab w:val="left" w:pos="127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import reguł bezpieczeństwa UEBA, utworzenie customowych reguł bezpieczeństwa UEBA, uruchomienie procesu uczenia</w:t>
      </w:r>
    </w:p>
    <w:p w14:paraId="4FE14CD8" w14:textId="77777777" w:rsidR="00471D5C" w:rsidRPr="00407026" w:rsidRDefault="00471D5C" w:rsidP="00471D5C">
      <w:pPr>
        <w:widowControl w:val="0"/>
        <w:tabs>
          <w:tab w:val="left" w:pos="566"/>
          <w:tab w:val="left" w:pos="851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</w:r>
      <w:r w:rsidRPr="00407026">
        <w:rPr>
          <w:rFonts w:ascii="Arial" w:hAnsi="Arial" w:cs="Arial"/>
          <w:sz w:val="20"/>
          <w:szCs w:val="20"/>
        </w:rPr>
        <w:tab/>
        <w:t>• obserwacja i doprecyzowanie postępu uczenia maszynowego, wykluczenie/ dodanie nowych reguł zdarzeń użytkowników/ hostów.</w:t>
      </w:r>
    </w:p>
    <w:p w14:paraId="114DCBEB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d. Dostrojenie systemu, w tym reguł priorytetyzacji zdarzeń i incydentów, mające na celu dopasowanie czułości systemu do możliwości operacyjnych organizacji;</w:t>
      </w:r>
    </w:p>
    <w:p w14:paraId="7094BADA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13E26" w14:textId="77777777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>5. Obszar Reakcji ma na celu uruchomienie i dostrojenie mechanizmów automatyzacji w działaniach reagowania na wykryte zagrożenia bezpieczeństwa. Zakres prac powinien uwzględniać kolejno:</w:t>
      </w:r>
    </w:p>
    <w:p w14:paraId="3A4A0282" w14:textId="28198F8C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a. Pracę z konsultantem (m.in wprowadzenie do scenariuszy wbudowanych w systemie, analizę wymaganych zmian związanych z dostosowaniem scenariuszy, pomoc przy generowaniu API KEY dla wbudowanych akcji)</w:t>
      </w:r>
      <w:r w:rsidR="00807B9F">
        <w:rPr>
          <w:rFonts w:ascii="Arial" w:hAnsi="Arial" w:cs="Arial"/>
          <w:sz w:val="20"/>
          <w:szCs w:val="20"/>
        </w:rPr>
        <w:t>;</w:t>
      </w:r>
    </w:p>
    <w:p w14:paraId="444F12BD" w14:textId="77A4BD81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b. Konfigurację zespołów obsługi, celem właściwej adresacji podatności oraz zdarzeń wymagających obsługi</w:t>
      </w:r>
      <w:r w:rsidR="00807B9F">
        <w:rPr>
          <w:rFonts w:ascii="Arial" w:hAnsi="Arial" w:cs="Arial"/>
          <w:sz w:val="20"/>
          <w:szCs w:val="20"/>
        </w:rPr>
        <w:t>;</w:t>
      </w:r>
      <w:r w:rsidRPr="00407026">
        <w:rPr>
          <w:rFonts w:ascii="Arial" w:hAnsi="Arial" w:cs="Arial"/>
          <w:sz w:val="20"/>
          <w:szCs w:val="20"/>
        </w:rPr>
        <w:t xml:space="preserve"> </w:t>
      </w:r>
    </w:p>
    <w:p w14:paraId="288EAA83" w14:textId="23AFBE05" w:rsidR="00471D5C" w:rsidRPr="00407026" w:rsidRDefault="00471D5C" w:rsidP="00471D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026">
        <w:rPr>
          <w:rFonts w:ascii="Arial" w:hAnsi="Arial" w:cs="Arial"/>
          <w:sz w:val="20"/>
          <w:szCs w:val="20"/>
        </w:rPr>
        <w:tab/>
        <w:t>c. Konfigurację mechanizmów powiadamiania</w:t>
      </w:r>
      <w:r w:rsidR="00807B9F">
        <w:rPr>
          <w:rFonts w:ascii="Arial" w:hAnsi="Arial" w:cs="Arial"/>
          <w:sz w:val="20"/>
          <w:szCs w:val="20"/>
        </w:rPr>
        <w:t>.</w:t>
      </w:r>
      <w:r w:rsidRPr="00407026">
        <w:rPr>
          <w:rFonts w:ascii="Arial" w:hAnsi="Arial" w:cs="Arial"/>
          <w:sz w:val="20"/>
          <w:szCs w:val="20"/>
        </w:rPr>
        <w:t xml:space="preserve"> </w:t>
      </w:r>
    </w:p>
    <w:p w14:paraId="54FF2D26" w14:textId="77777777" w:rsidR="00471D5C" w:rsidRPr="00407026" w:rsidRDefault="00471D5C" w:rsidP="00471D5C">
      <w:pPr>
        <w:jc w:val="both"/>
        <w:rPr>
          <w:rFonts w:ascii="Arial" w:hAnsi="Arial" w:cs="Arial"/>
          <w:sz w:val="20"/>
          <w:szCs w:val="20"/>
        </w:rPr>
      </w:pPr>
    </w:p>
    <w:sectPr w:rsidR="00471D5C" w:rsidRPr="0040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5C"/>
    <w:rsid w:val="00407026"/>
    <w:rsid w:val="00471D5C"/>
    <w:rsid w:val="00585D0E"/>
    <w:rsid w:val="00807B9F"/>
    <w:rsid w:val="00A958E2"/>
    <w:rsid w:val="00D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E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5C"/>
    <w:rPr>
      <w:rFonts w:eastAsiaTheme="minorEastAsia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5C"/>
    <w:rPr>
      <w:rFonts w:eastAsiaTheme="minorEastAsia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 Szpital Sandomierz</dc:creator>
  <cp:lastModifiedBy>Agnieszka Kargulewicz</cp:lastModifiedBy>
  <cp:revision>2</cp:revision>
  <dcterms:created xsi:type="dcterms:W3CDTF">2022-09-06T10:23:00Z</dcterms:created>
  <dcterms:modified xsi:type="dcterms:W3CDTF">2022-09-06T10:23:00Z</dcterms:modified>
</cp:coreProperties>
</file>